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DA" w:rsidRPr="009B58DA" w:rsidRDefault="009B58DA" w:rsidP="009B58DA">
      <w:pPr>
        <w:jc w:val="center"/>
        <w:rPr>
          <w:sz w:val="32"/>
          <w:szCs w:val="32"/>
        </w:rPr>
      </w:pPr>
      <w:bookmarkStart w:id="0" w:name="_GoBack"/>
      <w:bookmarkEnd w:id="0"/>
      <w:r w:rsidRPr="009B58DA">
        <w:rPr>
          <w:sz w:val="32"/>
          <w:szCs w:val="32"/>
        </w:rPr>
        <w:t>Marble Launcher Lab</w:t>
      </w:r>
    </w:p>
    <w:p w:rsidR="009B58DA" w:rsidRDefault="009B58DA" w:rsidP="009B58DA">
      <w:pPr>
        <w:rPr>
          <w:b/>
          <w:sz w:val="32"/>
          <w:szCs w:val="32"/>
          <w:u w:val="single"/>
        </w:rPr>
      </w:pPr>
      <w:r>
        <w:rPr>
          <w:b/>
          <w:sz w:val="32"/>
          <w:szCs w:val="32"/>
          <w:u w:val="single"/>
        </w:rPr>
        <w:t>Purpose:</w:t>
      </w:r>
    </w:p>
    <w:p w:rsidR="009B58DA" w:rsidRDefault="009B58DA" w:rsidP="009B58DA">
      <w:pPr>
        <w:pStyle w:val="ListParagraph"/>
        <w:numPr>
          <w:ilvl w:val="0"/>
          <w:numId w:val="2"/>
        </w:numPr>
      </w:pPr>
      <w:r>
        <w:t>Use conservation of energy to estimate K for a marble launcher.</w:t>
      </w:r>
    </w:p>
    <w:p w:rsidR="009B58DA" w:rsidRDefault="009B58DA" w:rsidP="009B58DA">
      <w:pPr>
        <w:pStyle w:val="ListParagraph"/>
        <w:numPr>
          <w:ilvl w:val="0"/>
          <w:numId w:val="2"/>
        </w:numPr>
      </w:pPr>
      <w:r>
        <w:t>Establish a mathematical relationship between potential energy and compression of a spring.</w:t>
      </w:r>
    </w:p>
    <w:p w:rsidR="009B58DA" w:rsidRDefault="009B58DA" w:rsidP="009B58DA">
      <w:pPr>
        <w:pStyle w:val="ListParagraph"/>
        <w:numPr>
          <w:ilvl w:val="0"/>
          <w:numId w:val="2"/>
        </w:numPr>
      </w:pPr>
      <w:r>
        <w:t>Derive an equation for spring force vs. compression distance.</w:t>
      </w:r>
    </w:p>
    <w:p w:rsidR="009B58DA" w:rsidRDefault="009B58DA" w:rsidP="009B58DA">
      <w:pPr>
        <w:rPr>
          <w:b/>
          <w:sz w:val="32"/>
          <w:szCs w:val="32"/>
          <w:u w:val="single"/>
        </w:rPr>
      </w:pPr>
      <w:r>
        <w:rPr>
          <w:b/>
          <w:sz w:val="32"/>
          <w:szCs w:val="32"/>
          <w:u w:val="single"/>
        </w:rPr>
        <w:t>Procedure:</w:t>
      </w:r>
    </w:p>
    <w:p w:rsidR="009B58DA" w:rsidRDefault="009B58DA" w:rsidP="009B58DA">
      <w:r w:rsidRPr="00C9494C">
        <w:rPr>
          <w:u w:val="single"/>
        </w:rPr>
        <w:t>Equipment needed</w:t>
      </w:r>
      <w:r>
        <w:t xml:space="preserve">: Marble launcher, marbles, </w:t>
      </w:r>
      <w:proofErr w:type="gramStart"/>
      <w:r>
        <w:t>means</w:t>
      </w:r>
      <w:proofErr w:type="gramEnd"/>
      <w:r>
        <w:t xml:space="preserve"> of measurement (we used a meter stick.), place marker</w:t>
      </w:r>
    </w:p>
    <w:p w:rsidR="009B58DA" w:rsidRDefault="009B58DA" w:rsidP="009B58DA">
      <w:pPr>
        <w:pStyle w:val="ListParagraph"/>
        <w:numPr>
          <w:ilvl w:val="0"/>
          <w:numId w:val="3"/>
        </w:numPr>
      </w:pPr>
      <w:r>
        <w:t>Load the marble into the launcher.</w:t>
      </w:r>
    </w:p>
    <w:p w:rsidR="009B58DA" w:rsidRDefault="009B58DA" w:rsidP="009B58DA">
      <w:pPr>
        <w:pStyle w:val="ListParagraph"/>
        <w:numPr>
          <w:ilvl w:val="0"/>
          <w:numId w:val="3"/>
        </w:numPr>
      </w:pPr>
      <w:r>
        <w:t xml:space="preserve"> Pull the spring back to the first setting and release to launch.</w:t>
      </w:r>
    </w:p>
    <w:p w:rsidR="009B58DA" w:rsidRDefault="009B58DA" w:rsidP="009B58DA">
      <w:pPr>
        <w:pStyle w:val="ListParagraph"/>
        <w:numPr>
          <w:ilvl w:val="0"/>
          <w:numId w:val="3"/>
        </w:numPr>
      </w:pPr>
      <w:r>
        <w:t>Measure distance traveled by marble and repeat at each setting.</w:t>
      </w:r>
    </w:p>
    <w:p w:rsidR="009B58DA" w:rsidRPr="00C9494C" w:rsidRDefault="009B58DA" w:rsidP="009B58DA"/>
    <w:p w:rsidR="009B58DA" w:rsidRPr="00C5507E" w:rsidRDefault="009B58DA" w:rsidP="009B58DA">
      <w:pPr>
        <w:rPr>
          <w:b/>
          <w:sz w:val="32"/>
          <w:szCs w:val="32"/>
          <w:u w:val="single"/>
        </w:rPr>
      </w:pPr>
      <w:r w:rsidRPr="00C5507E">
        <w:rPr>
          <w:b/>
          <w:sz w:val="32"/>
          <w:szCs w:val="32"/>
          <w:u w:val="single"/>
        </w:rPr>
        <w:t>Data:</w:t>
      </w:r>
    </w:p>
    <w:tbl>
      <w:tblPr>
        <w:tblW w:w="7291" w:type="dxa"/>
        <w:tblInd w:w="98" w:type="dxa"/>
        <w:tblLook w:val="04A0" w:firstRow="1" w:lastRow="0" w:firstColumn="1" w:lastColumn="0" w:noHBand="0" w:noVBand="1"/>
      </w:tblPr>
      <w:tblGrid>
        <w:gridCol w:w="607"/>
        <w:gridCol w:w="1491"/>
        <w:gridCol w:w="1079"/>
        <w:gridCol w:w="1086"/>
        <w:gridCol w:w="1222"/>
        <w:gridCol w:w="976"/>
        <w:gridCol w:w="830"/>
      </w:tblGrid>
      <w:tr w:rsidR="009B58DA" w:rsidRPr="004959F2" w:rsidTr="00385465">
        <w:trPr>
          <w:trHeight w:val="300"/>
        </w:trPr>
        <w:tc>
          <w:tcPr>
            <w:tcW w:w="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Trial</w:t>
            </w:r>
          </w:p>
        </w:tc>
        <w:tc>
          <w:tcPr>
            <w:tcW w:w="1491" w:type="dxa"/>
            <w:tcBorders>
              <w:top w:val="single" w:sz="8" w:space="0" w:color="auto"/>
              <w:left w:val="nil"/>
              <w:bottom w:val="nil"/>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X(m)</w:t>
            </w:r>
          </w:p>
        </w:tc>
        <w:tc>
          <w:tcPr>
            <w:tcW w:w="10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Range(m)</w:t>
            </w:r>
          </w:p>
        </w:tc>
        <w:tc>
          <w:tcPr>
            <w:tcW w:w="1086" w:type="dxa"/>
            <w:vMerge w:val="restart"/>
            <w:tcBorders>
              <w:top w:val="nil"/>
              <w:left w:val="nil"/>
              <w:bottom w:val="single" w:sz="8" w:space="0" w:color="000000"/>
              <w:right w:val="nil"/>
            </w:tcBorders>
            <w:shd w:val="clear" w:color="auto" w:fill="auto"/>
            <w:noWrap/>
            <w:vAlign w:val="bottom"/>
            <w:hideMark/>
          </w:tcPr>
          <w:p w:rsidR="009B58DA" w:rsidRPr="004959F2" w:rsidRDefault="009B58DA" w:rsidP="00385465">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0288" behindDoc="0" locked="0" layoutInCell="1" allowOverlap="1" wp14:anchorId="136A0265" wp14:editId="64EA9316">
                  <wp:simplePos x="0" y="0"/>
                  <wp:positionH relativeFrom="column">
                    <wp:posOffset>48895</wp:posOffset>
                  </wp:positionH>
                  <wp:positionV relativeFrom="paragraph">
                    <wp:posOffset>-29845</wp:posOffset>
                  </wp:positionV>
                  <wp:extent cx="504825" cy="228600"/>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850" w:type="dxa"/>
              <w:tblCellSpacing w:w="0" w:type="dxa"/>
              <w:tblCellMar>
                <w:left w:w="0" w:type="dxa"/>
                <w:right w:w="0" w:type="dxa"/>
              </w:tblCellMar>
              <w:tblLook w:val="04A0" w:firstRow="1" w:lastRow="0" w:firstColumn="1" w:lastColumn="0" w:noHBand="0" w:noVBand="1"/>
            </w:tblPr>
            <w:tblGrid>
              <w:gridCol w:w="850"/>
            </w:tblGrid>
            <w:tr w:rsidR="009B58DA" w:rsidRPr="004959F2" w:rsidTr="00385465">
              <w:trPr>
                <w:trHeight w:val="289"/>
                <w:tblCellSpacing w:w="0" w:type="dxa"/>
              </w:trPr>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T(s)</w:t>
                  </w:r>
                </w:p>
              </w:tc>
            </w:tr>
            <w:tr w:rsidR="009B58DA" w:rsidRPr="004959F2" w:rsidTr="00385465">
              <w:trPr>
                <w:trHeight w:val="289"/>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B58DA" w:rsidRPr="004959F2" w:rsidRDefault="009B58DA" w:rsidP="00385465">
                  <w:pPr>
                    <w:spacing w:after="0" w:line="240" w:lineRule="auto"/>
                    <w:rPr>
                      <w:rFonts w:ascii="Calibri" w:eastAsia="Times New Roman" w:hAnsi="Calibri" w:cs="Times New Roman"/>
                      <w:color w:val="000000"/>
                    </w:rPr>
                  </w:pPr>
                </w:p>
              </w:tc>
            </w:tr>
          </w:tbl>
          <w:p w:rsidR="009B58DA" w:rsidRPr="004959F2" w:rsidRDefault="009B58DA" w:rsidP="00385465">
            <w:pPr>
              <w:spacing w:after="0" w:line="240" w:lineRule="auto"/>
              <w:rPr>
                <w:rFonts w:ascii="Calibri" w:eastAsia="Times New Roman" w:hAnsi="Calibri" w:cs="Times New Roman"/>
                <w:color w:val="000000"/>
              </w:rPr>
            </w:pPr>
          </w:p>
        </w:tc>
        <w:tc>
          <w:tcPr>
            <w:tcW w:w="12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V(m/s) range/time</w:t>
            </w:r>
          </w:p>
        </w:tc>
        <w:tc>
          <w:tcPr>
            <w:tcW w:w="976" w:type="dxa"/>
            <w:vMerge w:val="restart"/>
            <w:tcBorders>
              <w:top w:val="nil"/>
              <w:left w:val="nil"/>
              <w:bottom w:val="single" w:sz="8" w:space="0" w:color="000000"/>
              <w:right w:val="nil"/>
            </w:tcBorders>
            <w:shd w:val="clear" w:color="auto" w:fill="auto"/>
            <w:noWrap/>
            <w:vAlign w:val="bottom"/>
            <w:hideMark/>
          </w:tcPr>
          <w:p w:rsidR="009B58DA" w:rsidRPr="004959F2" w:rsidRDefault="009B58DA" w:rsidP="00385465">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1312" behindDoc="0" locked="0" layoutInCell="1" allowOverlap="1" wp14:anchorId="1619AE41" wp14:editId="723E9F5E">
                  <wp:simplePos x="0" y="0"/>
                  <wp:positionH relativeFrom="column">
                    <wp:posOffset>9525</wp:posOffset>
                  </wp:positionH>
                  <wp:positionV relativeFrom="paragraph">
                    <wp:posOffset>-58420</wp:posOffset>
                  </wp:positionV>
                  <wp:extent cx="495300" cy="1905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0"/>
            </w:tblGrid>
            <w:tr w:rsidR="009B58DA" w:rsidRPr="004959F2" w:rsidTr="00385465">
              <w:trPr>
                <w:trHeight w:val="269"/>
                <w:tblCellSpacing w:w="0" w:type="dxa"/>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KE(J)</w:t>
                  </w:r>
                </w:p>
              </w:tc>
            </w:tr>
            <w:tr w:rsidR="009B58DA" w:rsidRPr="004959F2" w:rsidTr="00385465">
              <w:trPr>
                <w:trHeight w:val="269"/>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B58DA" w:rsidRPr="004959F2" w:rsidRDefault="009B58DA" w:rsidP="00385465">
                  <w:pPr>
                    <w:spacing w:after="0" w:line="240" w:lineRule="auto"/>
                    <w:rPr>
                      <w:rFonts w:ascii="Calibri" w:eastAsia="Times New Roman" w:hAnsi="Calibri" w:cs="Times New Roman"/>
                      <w:color w:val="000000"/>
                    </w:rPr>
                  </w:pPr>
                </w:p>
              </w:tc>
            </w:tr>
          </w:tbl>
          <w:p w:rsidR="009B58DA" w:rsidRPr="004959F2" w:rsidRDefault="009B58DA" w:rsidP="00385465">
            <w:pPr>
              <w:spacing w:after="0" w:line="240" w:lineRule="auto"/>
              <w:rPr>
                <w:rFonts w:ascii="Calibri" w:eastAsia="Times New Roman" w:hAnsi="Calibri" w:cs="Times New Roman"/>
                <w:color w:val="000000"/>
              </w:rPr>
            </w:pPr>
          </w:p>
        </w:tc>
        <w:tc>
          <w:tcPr>
            <w:tcW w:w="8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PE</w:t>
            </w:r>
            <w:r w:rsidRPr="004959F2">
              <w:rPr>
                <w:rFonts w:ascii="Calibri" w:eastAsia="Times New Roman" w:hAnsi="Calibri" w:cs="Times New Roman"/>
                <w:color w:val="000000"/>
                <w:vertAlign w:val="subscript"/>
              </w:rPr>
              <w:t>s</w:t>
            </w:r>
            <w:r w:rsidRPr="004959F2">
              <w:rPr>
                <w:rFonts w:ascii="Calibri" w:eastAsia="Times New Roman" w:hAnsi="Calibri" w:cs="Times New Roman"/>
                <w:color w:val="000000"/>
              </w:rPr>
              <w:t xml:space="preserve"> (J)</w:t>
            </w:r>
          </w:p>
        </w:tc>
      </w:tr>
      <w:tr w:rsidR="009B58DA" w:rsidRPr="004959F2" w:rsidTr="00385465">
        <w:trPr>
          <w:trHeight w:val="615"/>
        </w:trPr>
        <w:tc>
          <w:tcPr>
            <w:tcW w:w="607" w:type="dxa"/>
            <w:vMerge/>
            <w:tcBorders>
              <w:top w:val="single" w:sz="8" w:space="0" w:color="auto"/>
              <w:left w:val="single" w:sz="8" w:space="0" w:color="auto"/>
              <w:bottom w:val="single" w:sz="8" w:space="0" w:color="000000"/>
              <w:right w:val="single" w:sz="8" w:space="0" w:color="auto"/>
            </w:tcBorders>
            <w:vAlign w:val="center"/>
            <w:hideMark/>
          </w:tcPr>
          <w:p w:rsidR="009B58DA" w:rsidRPr="004959F2" w:rsidRDefault="009B58DA" w:rsidP="00385465">
            <w:pPr>
              <w:spacing w:after="0" w:line="240" w:lineRule="auto"/>
              <w:rPr>
                <w:rFonts w:ascii="Calibri" w:eastAsia="Times New Roman" w:hAnsi="Calibri" w:cs="Times New Roman"/>
                <w:color w:val="000000"/>
              </w:rPr>
            </w:pPr>
          </w:p>
        </w:tc>
        <w:tc>
          <w:tcPr>
            <w:tcW w:w="1491"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(compression)</w:t>
            </w:r>
          </w:p>
        </w:tc>
        <w:tc>
          <w:tcPr>
            <w:tcW w:w="1079" w:type="dxa"/>
            <w:vMerge/>
            <w:tcBorders>
              <w:top w:val="single" w:sz="8" w:space="0" w:color="auto"/>
              <w:left w:val="single" w:sz="8" w:space="0" w:color="auto"/>
              <w:bottom w:val="single" w:sz="8" w:space="0" w:color="000000"/>
              <w:right w:val="single" w:sz="8" w:space="0" w:color="auto"/>
            </w:tcBorders>
            <w:vAlign w:val="center"/>
            <w:hideMark/>
          </w:tcPr>
          <w:p w:rsidR="009B58DA" w:rsidRPr="004959F2" w:rsidRDefault="009B58DA" w:rsidP="00385465">
            <w:pPr>
              <w:spacing w:after="0" w:line="240" w:lineRule="auto"/>
              <w:rPr>
                <w:rFonts w:ascii="Calibri" w:eastAsia="Times New Roman" w:hAnsi="Calibri" w:cs="Times New Roman"/>
                <w:color w:val="000000"/>
              </w:rPr>
            </w:pPr>
          </w:p>
        </w:tc>
        <w:tc>
          <w:tcPr>
            <w:tcW w:w="1086" w:type="dxa"/>
            <w:vMerge/>
            <w:tcBorders>
              <w:top w:val="nil"/>
              <w:left w:val="nil"/>
              <w:bottom w:val="single" w:sz="8" w:space="0" w:color="000000"/>
              <w:right w:val="nil"/>
            </w:tcBorders>
            <w:vAlign w:val="center"/>
            <w:hideMark/>
          </w:tcPr>
          <w:p w:rsidR="009B58DA" w:rsidRPr="004959F2" w:rsidRDefault="009B58DA" w:rsidP="00385465">
            <w:pPr>
              <w:spacing w:after="0" w:line="240" w:lineRule="auto"/>
              <w:rPr>
                <w:rFonts w:ascii="Calibri" w:eastAsia="Times New Roman" w:hAnsi="Calibri" w:cs="Times New Roman"/>
                <w:color w:val="000000"/>
              </w:rPr>
            </w:pPr>
          </w:p>
        </w:tc>
        <w:tc>
          <w:tcPr>
            <w:tcW w:w="1222" w:type="dxa"/>
            <w:vMerge/>
            <w:tcBorders>
              <w:top w:val="single" w:sz="8" w:space="0" w:color="auto"/>
              <w:left w:val="single" w:sz="8" w:space="0" w:color="auto"/>
              <w:bottom w:val="single" w:sz="8" w:space="0" w:color="000000"/>
              <w:right w:val="single" w:sz="8" w:space="0" w:color="auto"/>
            </w:tcBorders>
            <w:vAlign w:val="center"/>
            <w:hideMark/>
          </w:tcPr>
          <w:p w:rsidR="009B58DA" w:rsidRPr="004959F2" w:rsidRDefault="009B58DA" w:rsidP="00385465">
            <w:pPr>
              <w:spacing w:after="0" w:line="240" w:lineRule="auto"/>
              <w:rPr>
                <w:rFonts w:ascii="Calibri" w:eastAsia="Times New Roman" w:hAnsi="Calibri" w:cs="Times New Roman"/>
                <w:color w:val="000000"/>
              </w:rPr>
            </w:pPr>
          </w:p>
        </w:tc>
        <w:tc>
          <w:tcPr>
            <w:tcW w:w="976" w:type="dxa"/>
            <w:vMerge/>
            <w:tcBorders>
              <w:top w:val="nil"/>
              <w:left w:val="nil"/>
              <w:bottom w:val="single" w:sz="8" w:space="0" w:color="000000"/>
              <w:right w:val="nil"/>
            </w:tcBorders>
            <w:vAlign w:val="center"/>
            <w:hideMark/>
          </w:tcPr>
          <w:p w:rsidR="009B58DA" w:rsidRPr="004959F2" w:rsidRDefault="009B58DA" w:rsidP="00385465">
            <w:pPr>
              <w:spacing w:after="0" w:line="240" w:lineRule="auto"/>
              <w:rPr>
                <w:rFonts w:ascii="Calibri" w:eastAsia="Times New Roman" w:hAnsi="Calibri" w:cs="Times New Roman"/>
                <w:color w:val="000000"/>
              </w:rPr>
            </w:pPr>
          </w:p>
        </w:tc>
        <w:tc>
          <w:tcPr>
            <w:tcW w:w="830" w:type="dxa"/>
            <w:vMerge/>
            <w:tcBorders>
              <w:top w:val="single" w:sz="8" w:space="0" w:color="auto"/>
              <w:left w:val="single" w:sz="8" w:space="0" w:color="auto"/>
              <w:bottom w:val="single" w:sz="8" w:space="0" w:color="000000"/>
              <w:right w:val="single" w:sz="8" w:space="0" w:color="auto"/>
            </w:tcBorders>
            <w:vAlign w:val="center"/>
            <w:hideMark/>
          </w:tcPr>
          <w:p w:rsidR="009B58DA" w:rsidRPr="004959F2" w:rsidRDefault="009B58DA" w:rsidP="00385465">
            <w:pPr>
              <w:spacing w:after="0" w:line="240" w:lineRule="auto"/>
              <w:rPr>
                <w:rFonts w:ascii="Calibri" w:eastAsia="Times New Roman" w:hAnsi="Calibri" w:cs="Times New Roman"/>
                <w:color w:val="000000"/>
              </w:rPr>
            </w:pPr>
          </w:p>
        </w:tc>
      </w:tr>
      <w:tr w:rsidR="009B58DA" w:rsidRPr="004959F2" w:rsidTr="00385465">
        <w:trPr>
          <w:trHeight w:val="37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1</w:t>
            </w:r>
            <w:r w:rsidRPr="004959F2">
              <w:rPr>
                <w:rFonts w:ascii="Calibri" w:eastAsia="Times New Roman" w:hAnsi="Calibri" w:cs="Times New Roman"/>
                <w:color w:val="000000"/>
                <w:vertAlign w:val="subscript"/>
              </w:rPr>
              <w:t>a</w:t>
            </w:r>
          </w:p>
        </w:tc>
        <w:tc>
          <w:tcPr>
            <w:tcW w:w="1491"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0.047</w:t>
            </w:r>
          </w:p>
        </w:tc>
        <w:tc>
          <w:tcPr>
            <w:tcW w:w="1079"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0.75</w:t>
            </w:r>
          </w:p>
        </w:tc>
        <w:tc>
          <w:tcPr>
            <w:tcW w:w="108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0.227</w:t>
            </w:r>
          </w:p>
        </w:tc>
        <w:tc>
          <w:tcPr>
            <w:tcW w:w="1222"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3.3</w:t>
            </w:r>
          </w:p>
        </w:tc>
        <w:tc>
          <w:tcPr>
            <w:tcW w:w="97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0.1375</w:t>
            </w:r>
          </w:p>
        </w:tc>
        <w:tc>
          <w:tcPr>
            <w:tcW w:w="830"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0.1375</w:t>
            </w:r>
          </w:p>
        </w:tc>
      </w:tr>
      <w:tr w:rsidR="009B58DA" w:rsidRPr="004959F2" w:rsidTr="00385465">
        <w:trPr>
          <w:trHeight w:val="37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1</w:t>
            </w:r>
            <w:r w:rsidRPr="004959F2">
              <w:rPr>
                <w:rFonts w:ascii="Calibri" w:eastAsia="Times New Roman" w:hAnsi="Calibri" w:cs="Times New Roman"/>
                <w:color w:val="000000"/>
                <w:vertAlign w:val="subscript"/>
              </w:rPr>
              <w:t>b</w:t>
            </w:r>
          </w:p>
        </w:tc>
        <w:tc>
          <w:tcPr>
            <w:tcW w:w="1491"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0.047</w:t>
            </w:r>
          </w:p>
        </w:tc>
        <w:tc>
          <w:tcPr>
            <w:tcW w:w="1079"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0.93</w:t>
            </w:r>
          </w:p>
        </w:tc>
        <w:tc>
          <w:tcPr>
            <w:tcW w:w="108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0.227</w:t>
            </w:r>
          </w:p>
        </w:tc>
        <w:tc>
          <w:tcPr>
            <w:tcW w:w="1222"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4.1</w:t>
            </w:r>
          </w:p>
        </w:tc>
        <w:tc>
          <w:tcPr>
            <w:tcW w:w="97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0.2102</w:t>
            </w:r>
          </w:p>
        </w:tc>
        <w:tc>
          <w:tcPr>
            <w:tcW w:w="830"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0.2102</w:t>
            </w:r>
          </w:p>
        </w:tc>
      </w:tr>
      <w:tr w:rsidR="009B58DA" w:rsidRPr="004959F2" w:rsidTr="00385465">
        <w:trPr>
          <w:trHeight w:val="37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2</w:t>
            </w:r>
            <w:r w:rsidRPr="004959F2">
              <w:rPr>
                <w:rFonts w:ascii="Calibri" w:eastAsia="Times New Roman" w:hAnsi="Calibri" w:cs="Times New Roman"/>
                <w:color w:val="000000"/>
                <w:vertAlign w:val="subscript"/>
              </w:rPr>
              <w:t>a</w:t>
            </w:r>
          </w:p>
        </w:tc>
        <w:tc>
          <w:tcPr>
            <w:tcW w:w="1491"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0.063</w:t>
            </w:r>
          </w:p>
        </w:tc>
        <w:tc>
          <w:tcPr>
            <w:tcW w:w="1079"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1.15</w:t>
            </w:r>
          </w:p>
        </w:tc>
        <w:tc>
          <w:tcPr>
            <w:tcW w:w="108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0.227</w:t>
            </w:r>
          </w:p>
        </w:tc>
        <w:tc>
          <w:tcPr>
            <w:tcW w:w="1222"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5.07</w:t>
            </w:r>
          </w:p>
        </w:tc>
        <w:tc>
          <w:tcPr>
            <w:tcW w:w="97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0.3234</w:t>
            </w:r>
          </w:p>
        </w:tc>
        <w:tc>
          <w:tcPr>
            <w:tcW w:w="830"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0.3234</w:t>
            </w:r>
          </w:p>
        </w:tc>
      </w:tr>
      <w:tr w:rsidR="009B58DA" w:rsidRPr="004959F2" w:rsidTr="00385465">
        <w:trPr>
          <w:trHeight w:val="37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2</w:t>
            </w:r>
            <w:r w:rsidRPr="004959F2">
              <w:rPr>
                <w:rFonts w:ascii="Calibri" w:eastAsia="Times New Roman" w:hAnsi="Calibri" w:cs="Times New Roman"/>
                <w:color w:val="000000"/>
                <w:vertAlign w:val="subscript"/>
              </w:rPr>
              <w:t>b</w:t>
            </w:r>
          </w:p>
        </w:tc>
        <w:tc>
          <w:tcPr>
            <w:tcW w:w="1491"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0.063</w:t>
            </w:r>
          </w:p>
        </w:tc>
        <w:tc>
          <w:tcPr>
            <w:tcW w:w="1079"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1.09</w:t>
            </w:r>
          </w:p>
        </w:tc>
        <w:tc>
          <w:tcPr>
            <w:tcW w:w="108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0.227</w:t>
            </w:r>
          </w:p>
        </w:tc>
        <w:tc>
          <w:tcPr>
            <w:tcW w:w="1222"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4.8</w:t>
            </w:r>
          </w:p>
        </w:tc>
        <w:tc>
          <w:tcPr>
            <w:tcW w:w="97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0.2916</w:t>
            </w:r>
          </w:p>
        </w:tc>
        <w:tc>
          <w:tcPr>
            <w:tcW w:w="830"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0.2916</w:t>
            </w:r>
          </w:p>
        </w:tc>
      </w:tr>
      <w:tr w:rsidR="009B58DA" w:rsidRPr="004959F2" w:rsidTr="00385465">
        <w:trPr>
          <w:trHeight w:val="37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3</w:t>
            </w:r>
            <w:r w:rsidRPr="004959F2">
              <w:rPr>
                <w:rFonts w:ascii="Calibri" w:eastAsia="Times New Roman" w:hAnsi="Calibri" w:cs="Times New Roman"/>
                <w:color w:val="000000"/>
                <w:vertAlign w:val="subscript"/>
              </w:rPr>
              <w:t>a</w:t>
            </w:r>
          </w:p>
        </w:tc>
        <w:tc>
          <w:tcPr>
            <w:tcW w:w="1491"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0.079</w:t>
            </w:r>
          </w:p>
        </w:tc>
        <w:tc>
          <w:tcPr>
            <w:tcW w:w="1079"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1.58</w:t>
            </w:r>
          </w:p>
        </w:tc>
        <w:tc>
          <w:tcPr>
            <w:tcW w:w="108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0.227</w:t>
            </w:r>
          </w:p>
        </w:tc>
        <w:tc>
          <w:tcPr>
            <w:tcW w:w="1222"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6.96</w:t>
            </w:r>
          </w:p>
        </w:tc>
        <w:tc>
          <w:tcPr>
            <w:tcW w:w="97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0.6104</w:t>
            </w:r>
          </w:p>
        </w:tc>
        <w:tc>
          <w:tcPr>
            <w:tcW w:w="830"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0.6104</w:t>
            </w:r>
          </w:p>
        </w:tc>
      </w:tr>
      <w:tr w:rsidR="009B58DA" w:rsidRPr="004959F2" w:rsidTr="00385465">
        <w:trPr>
          <w:trHeight w:val="37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3</w:t>
            </w:r>
            <w:r w:rsidRPr="004959F2">
              <w:rPr>
                <w:rFonts w:ascii="Calibri" w:eastAsia="Times New Roman" w:hAnsi="Calibri" w:cs="Times New Roman"/>
                <w:color w:val="000000"/>
                <w:vertAlign w:val="subscript"/>
              </w:rPr>
              <w:t>b</w:t>
            </w:r>
          </w:p>
        </w:tc>
        <w:tc>
          <w:tcPr>
            <w:tcW w:w="1491"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0.079</w:t>
            </w:r>
          </w:p>
        </w:tc>
        <w:tc>
          <w:tcPr>
            <w:tcW w:w="1079"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1.2</w:t>
            </w:r>
          </w:p>
        </w:tc>
        <w:tc>
          <w:tcPr>
            <w:tcW w:w="108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0.227</w:t>
            </w:r>
          </w:p>
        </w:tc>
        <w:tc>
          <w:tcPr>
            <w:tcW w:w="1222"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5.29</w:t>
            </w:r>
          </w:p>
        </w:tc>
        <w:tc>
          <w:tcPr>
            <w:tcW w:w="97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0.353</w:t>
            </w:r>
          </w:p>
        </w:tc>
        <w:tc>
          <w:tcPr>
            <w:tcW w:w="830"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0.353</w:t>
            </w:r>
          </w:p>
        </w:tc>
      </w:tr>
      <w:tr w:rsidR="009B58DA" w:rsidRPr="004959F2" w:rsidTr="00385465">
        <w:trPr>
          <w:trHeight w:val="37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4</w:t>
            </w:r>
            <w:r w:rsidRPr="004959F2">
              <w:rPr>
                <w:rFonts w:ascii="Calibri" w:eastAsia="Times New Roman" w:hAnsi="Calibri" w:cs="Times New Roman"/>
                <w:color w:val="000000"/>
                <w:vertAlign w:val="subscript"/>
              </w:rPr>
              <w:t>a</w:t>
            </w:r>
          </w:p>
        </w:tc>
        <w:tc>
          <w:tcPr>
            <w:tcW w:w="1491"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0.095</w:t>
            </w:r>
          </w:p>
        </w:tc>
        <w:tc>
          <w:tcPr>
            <w:tcW w:w="1079"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2.11</w:t>
            </w:r>
          </w:p>
        </w:tc>
        <w:tc>
          <w:tcPr>
            <w:tcW w:w="108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0.227</w:t>
            </w:r>
          </w:p>
        </w:tc>
        <w:tc>
          <w:tcPr>
            <w:tcW w:w="1222"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9.3</w:t>
            </w:r>
          </w:p>
        </w:tc>
        <w:tc>
          <w:tcPr>
            <w:tcW w:w="97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1.0886</w:t>
            </w:r>
          </w:p>
        </w:tc>
        <w:tc>
          <w:tcPr>
            <w:tcW w:w="830"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1.0886</w:t>
            </w:r>
          </w:p>
        </w:tc>
      </w:tr>
      <w:tr w:rsidR="009B58DA" w:rsidRPr="004959F2" w:rsidTr="00385465">
        <w:trPr>
          <w:trHeight w:val="37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4</w:t>
            </w:r>
            <w:r w:rsidRPr="004959F2">
              <w:rPr>
                <w:rFonts w:ascii="Calibri" w:eastAsia="Times New Roman" w:hAnsi="Calibri" w:cs="Times New Roman"/>
                <w:color w:val="000000"/>
                <w:vertAlign w:val="subscript"/>
              </w:rPr>
              <w:t>b</w:t>
            </w:r>
          </w:p>
        </w:tc>
        <w:tc>
          <w:tcPr>
            <w:tcW w:w="1491"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0.095</w:t>
            </w:r>
          </w:p>
        </w:tc>
        <w:tc>
          <w:tcPr>
            <w:tcW w:w="1079"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1.59</w:t>
            </w:r>
          </w:p>
        </w:tc>
        <w:tc>
          <w:tcPr>
            <w:tcW w:w="108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0.227</w:t>
            </w:r>
          </w:p>
        </w:tc>
        <w:tc>
          <w:tcPr>
            <w:tcW w:w="1222"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7</w:t>
            </w:r>
          </w:p>
        </w:tc>
        <w:tc>
          <w:tcPr>
            <w:tcW w:w="97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0.6181</w:t>
            </w:r>
          </w:p>
        </w:tc>
        <w:tc>
          <w:tcPr>
            <w:tcW w:w="830"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0.6181</w:t>
            </w:r>
          </w:p>
        </w:tc>
      </w:tr>
      <w:tr w:rsidR="009B58DA" w:rsidRPr="004959F2" w:rsidTr="00385465">
        <w:trPr>
          <w:trHeight w:val="37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5</w:t>
            </w:r>
            <w:r w:rsidRPr="004959F2">
              <w:rPr>
                <w:rFonts w:ascii="Calibri" w:eastAsia="Times New Roman" w:hAnsi="Calibri" w:cs="Times New Roman"/>
                <w:color w:val="000000"/>
                <w:vertAlign w:val="subscript"/>
              </w:rPr>
              <w:t>a</w:t>
            </w:r>
          </w:p>
        </w:tc>
        <w:tc>
          <w:tcPr>
            <w:tcW w:w="1491"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0.111</w:t>
            </w:r>
          </w:p>
        </w:tc>
        <w:tc>
          <w:tcPr>
            <w:tcW w:w="1079"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2.23</w:t>
            </w:r>
          </w:p>
        </w:tc>
        <w:tc>
          <w:tcPr>
            <w:tcW w:w="108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0.227</w:t>
            </w:r>
          </w:p>
        </w:tc>
        <w:tc>
          <w:tcPr>
            <w:tcW w:w="1222"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9.82</w:t>
            </w:r>
          </w:p>
        </w:tc>
        <w:tc>
          <w:tcPr>
            <w:tcW w:w="97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1.216</w:t>
            </w:r>
          </w:p>
        </w:tc>
        <w:tc>
          <w:tcPr>
            <w:tcW w:w="830"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1.216</w:t>
            </w:r>
          </w:p>
        </w:tc>
      </w:tr>
      <w:tr w:rsidR="009B58DA" w:rsidRPr="004959F2" w:rsidTr="00385465">
        <w:trPr>
          <w:trHeight w:val="37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rPr>
                <w:rFonts w:ascii="Calibri" w:eastAsia="Times New Roman" w:hAnsi="Calibri" w:cs="Times New Roman"/>
                <w:color w:val="000000"/>
              </w:rPr>
            </w:pPr>
            <w:r w:rsidRPr="004959F2">
              <w:rPr>
                <w:rFonts w:ascii="Calibri" w:eastAsia="Times New Roman" w:hAnsi="Calibri" w:cs="Times New Roman"/>
                <w:color w:val="000000"/>
              </w:rPr>
              <w:t>5</w:t>
            </w:r>
            <w:r w:rsidRPr="004959F2">
              <w:rPr>
                <w:rFonts w:ascii="Calibri" w:eastAsia="Times New Roman" w:hAnsi="Calibri" w:cs="Times New Roman"/>
                <w:color w:val="000000"/>
                <w:vertAlign w:val="subscript"/>
              </w:rPr>
              <w:t>b</w:t>
            </w:r>
          </w:p>
        </w:tc>
        <w:tc>
          <w:tcPr>
            <w:tcW w:w="1491"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0.111</w:t>
            </w:r>
          </w:p>
        </w:tc>
        <w:tc>
          <w:tcPr>
            <w:tcW w:w="1079"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1.91</w:t>
            </w:r>
          </w:p>
        </w:tc>
        <w:tc>
          <w:tcPr>
            <w:tcW w:w="108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0.227</w:t>
            </w:r>
          </w:p>
        </w:tc>
        <w:tc>
          <w:tcPr>
            <w:tcW w:w="1222"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8.41</w:t>
            </w:r>
          </w:p>
        </w:tc>
        <w:tc>
          <w:tcPr>
            <w:tcW w:w="976"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0.8874</w:t>
            </w:r>
          </w:p>
        </w:tc>
        <w:tc>
          <w:tcPr>
            <w:tcW w:w="830" w:type="dxa"/>
            <w:tcBorders>
              <w:top w:val="nil"/>
              <w:left w:val="nil"/>
              <w:bottom w:val="single" w:sz="8" w:space="0" w:color="auto"/>
              <w:right w:val="single" w:sz="8" w:space="0" w:color="auto"/>
            </w:tcBorders>
            <w:shd w:val="clear" w:color="auto" w:fill="auto"/>
            <w:vAlign w:val="center"/>
            <w:hideMark/>
          </w:tcPr>
          <w:p w:rsidR="009B58DA" w:rsidRPr="004959F2" w:rsidRDefault="009B58DA" w:rsidP="00385465">
            <w:pPr>
              <w:spacing w:after="0" w:line="240" w:lineRule="auto"/>
              <w:jc w:val="right"/>
              <w:rPr>
                <w:rFonts w:ascii="Calibri" w:eastAsia="Times New Roman" w:hAnsi="Calibri" w:cs="Times New Roman"/>
                <w:color w:val="000000"/>
              </w:rPr>
            </w:pPr>
            <w:r w:rsidRPr="004959F2">
              <w:rPr>
                <w:rFonts w:ascii="Calibri" w:eastAsia="Times New Roman" w:hAnsi="Calibri" w:cs="Times New Roman"/>
                <w:color w:val="000000"/>
              </w:rPr>
              <w:t>0.8874</w:t>
            </w:r>
          </w:p>
        </w:tc>
      </w:tr>
    </w:tbl>
    <w:p w:rsidR="009B58DA" w:rsidRDefault="009B58DA" w:rsidP="009B58DA">
      <w:r>
        <w:rPr>
          <w:noProof/>
        </w:rPr>
        <mc:AlternateContent>
          <mc:Choice Requires="wps">
            <w:drawing>
              <wp:anchor distT="0" distB="0" distL="114300" distR="114300" simplePos="0" relativeHeight="251659264" behindDoc="0" locked="0" layoutInCell="1" allowOverlap="1" wp14:anchorId="6774DC59" wp14:editId="09361E46">
                <wp:simplePos x="0" y="0"/>
                <wp:positionH relativeFrom="column">
                  <wp:posOffset>1459230</wp:posOffset>
                </wp:positionH>
                <wp:positionV relativeFrom="paragraph">
                  <wp:posOffset>154940</wp:posOffset>
                </wp:positionV>
                <wp:extent cx="1790700" cy="962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90700" cy="962025"/>
                        </a:xfrm>
                        <a:prstGeom prst="rect">
                          <a:avLst/>
                        </a:prstGeom>
                        <a:solidFill>
                          <a:sysClr val="window" lastClr="FFFFFF"/>
                        </a:solidFill>
                        <a:ln w="25400" cap="flat" cmpd="sng" algn="ctr">
                          <a:solidFill>
                            <a:sysClr val="windowText" lastClr="000000"/>
                          </a:solidFill>
                          <a:prstDash val="solid"/>
                        </a:ln>
                        <a:effectLst/>
                      </wps:spPr>
                      <wps:txbx>
                        <w:txbxContent>
                          <w:p w:rsidR="009B58DA" w:rsidRDefault="009B58DA" w:rsidP="009B58DA">
                            <w:r>
                              <w:t>Measured Constants</w:t>
                            </w:r>
                          </w:p>
                          <w:p w:rsidR="009B58DA" w:rsidRDefault="009B58DA" w:rsidP="009B58DA">
                            <w:r>
                              <w:t xml:space="preserve"> </w:t>
                            </w:r>
                            <w:proofErr w:type="spellStart"/>
                            <w:proofErr w:type="gramStart"/>
                            <w:r>
                              <w:t>m</w:t>
                            </w:r>
                            <w:r>
                              <w:rPr>
                                <w:vertAlign w:val="subscript"/>
                              </w:rPr>
                              <w:t>marble</w:t>
                            </w:r>
                            <w:proofErr w:type="spellEnd"/>
                            <w:r>
                              <w:t>=</w:t>
                            </w:r>
                            <w:proofErr w:type="gramEnd"/>
                            <w:r>
                              <w:t>0.0063kg</w:t>
                            </w:r>
                          </w:p>
                          <w:p w:rsidR="009B58DA" w:rsidRDefault="009B58DA" w:rsidP="009B58DA">
                            <w:r>
                              <w:t>∆y= 0.253m</w:t>
                            </w:r>
                          </w:p>
                          <w:p w:rsidR="009B58DA" w:rsidRDefault="009B58DA" w:rsidP="009B58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4.9pt;margin-top:12.2pt;width:141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" fillcolor="window" strokecolor="windowText" strokeweight="2pt">
                <v:textbox>
                  <w:txbxContent>
                    <w:p w:rsidR="009B58DA" w:rsidRDefault="009B58DA" w:rsidP="009B58DA">
                      <w:r>
                        <w:t>Measured Constants</w:t>
                      </w:r>
                    </w:p>
                    <w:p w:rsidR="009B58DA" w:rsidRDefault="009B58DA" w:rsidP="009B58DA">
                      <w:r>
                        <w:t xml:space="preserve"> </w:t>
                      </w:r>
                      <w:proofErr w:type="spellStart"/>
                      <w:proofErr w:type="gramStart"/>
                      <w:r>
                        <w:t>m</w:t>
                      </w:r>
                      <w:r>
                        <w:rPr>
                          <w:vertAlign w:val="subscript"/>
                        </w:rPr>
                        <w:t>marble</w:t>
                      </w:r>
                      <w:proofErr w:type="spellEnd"/>
                      <w:r>
                        <w:t>=</w:t>
                      </w:r>
                      <w:proofErr w:type="gramEnd"/>
                      <w:r>
                        <w:t>0.0063kg</w:t>
                      </w:r>
                    </w:p>
                    <w:p w:rsidR="009B58DA" w:rsidRDefault="009B58DA" w:rsidP="009B58DA">
                      <w:r>
                        <w:t>∆y= 0.253m</w:t>
                      </w:r>
                    </w:p>
                    <w:p w:rsidR="009B58DA" w:rsidRDefault="009B58DA" w:rsidP="009B58DA">
                      <w:pPr>
                        <w:jc w:val="center"/>
                      </w:pPr>
                    </w:p>
                  </w:txbxContent>
                </v:textbox>
              </v:rect>
            </w:pict>
          </mc:Fallback>
        </mc:AlternateContent>
      </w:r>
    </w:p>
    <w:p w:rsidR="009B58DA" w:rsidRDefault="009B58DA" w:rsidP="009B58DA"/>
    <w:p w:rsidR="009B58DA" w:rsidRDefault="009B58DA" w:rsidP="009B58DA"/>
    <w:p w:rsidR="009B58DA" w:rsidRDefault="009B58DA" w:rsidP="009B58DA"/>
    <w:p w:rsidR="009B58DA" w:rsidRDefault="009B58DA" w:rsidP="009B58DA">
      <w:r>
        <w:rPr>
          <w:noProof/>
        </w:rPr>
        <w:lastRenderedPageBreak/>
        <w:drawing>
          <wp:inline distT="0" distB="0" distL="0" distR="0" wp14:anchorId="7C341208" wp14:editId="74A4BC5B">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58DA" w:rsidRPr="00C9494C" w:rsidRDefault="009B58DA" w:rsidP="009B58DA">
      <w:r w:rsidRPr="00C5507E">
        <w:rPr>
          <w:b/>
          <w:sz w:val="32"/>
          <w:szCs w:val="32"/>
          <w:u w:val="single"/>
        </w:rPr>
        <w:t>Calculations:</w:t>
      </w:r>
    </w:p>
    <w:p w:rsidR="009B58DA" w:rsidRDefault="009B58DA" w:rsidP="009B58DA">
      <w:r w:rsidRPr="00C5507E">
        <w:rPr>
          <w:b/>
        </w:rPr>
        <w:t>a</w:t>
      </w:r>
      <w:r>
        <w:t>) Calculate the spring constant (K).</w:t>
      </w:r>
    </w:p>
    <w:p w:rsidR="009B58DA" w:rsidRDefault="009B58DA" w:rsidP="009B58DA">
      <w:r>
        <w:t>Y= 91.197x</w:t>
      </w:r>
      <w:r>
        <w:rPr>
          <w:vertAlign w:val="superscript"/>
        </w:rPr>
        <w:t>2</w:t>
      </w:r>
      <w:r>
        <w:t>-0.0244x-0.0403</w:t>
      </w:r>
    </w:p>
    <w:p w:rsidR="009B58DA" w:rsidRDefault="009B58DA" w:rsidP="009B58DA">
      <w:r>
        <w:t>U= 91.196x</w:t>
      </w:r>
      <w:r>
        <w:rPr>
          <w:vertAlign w:val="superscript"/>
        </w:rPr>
        <w:t>2</w:t>
      </w:r>
      <w:r>
        <w:t>-0.0244x-0.0403</w:t>
      </w:r>
    </w:p>
    <w:p w:rsidR="009B58DA" w:rsidRDefault="009B58DA" w:rsidP="009B58DA">
      <w:r>
        <w:t>U=1/2kx</w:t>
      </w:r>
      <w:r>
        <w:rPr>
          <w:vertAlign w:val="superscript"/>
        </w:rPr>
        <w:t>2</w:t>
      </w:r>
    </w:p>
    <w:p w:rsidR="009B58DA" w:rsidRDefault="009B58DA" w:rsidP="009B58DA">
      <w:pPr>
        <w:rPr>
          <w:vertAlign w:val="superscript"/>
        </w:rPr>
      </w:pPr>
      <w:r>
        <w:t>91.197x</w:t>
      </w:r>
      <w:r>
        <w:rPr>
          <w:vertAlign w:val="superscript"/>
        </w:rPr>
        <w:t>2</w:t>
      </w:r>
      <w:r>
        <w:t>=1/2kx</w:t>
      </w:r>
      <w:r>
        <w:rPr>
          <w:vertAlign w:val="superscript"/>
        </w:rPr>
        <w:t>2</w:t>
      </w:r>
    </w:p>
    <w:p w:rsidR="009B58DA" w:rsidRDefault="009B58DA" w:rsidP="009B58DA">
      <w:r>
        <w:t>K= 2(91.197</w:t>
      </w:r>
      <w:proofErr w:type="gramStart"/>
      <w:r>
        <w:t>)=</w:t>
      </w:r>
      <w:proofErr w:type="gramEnd"/>
      <w:r>
        <w:t xml:space="preserve"> 182.394</w:t>
      </w:r>
    </w:p>
    <w:p w:rsidR="009B58DA" w:rsidRPr="00C5507E" w:rsidRDefault="009B58DA" w:rsidP="009B58DA">
      <w:r w:rsidRPr="00C5507E">
        <w:rPr>
          <w:b/>
        </w:rPr>
        <w:t>b</w:t>
      </w:r>
      <w:r>
        <w:t>) Relate the spring force (</w:t>
      </w:r>
      <w:proofErr w:type="spellStart"/>
      <w:r>
        <w:t>F</w:t>
      </w:r>
      <w:r>
        <w:rPr>
          <w:vertAlign w:val="subscript"/>
        </w:rPr>
        <w:t>s</w:t>
      </w:r>
      <w:proofErr w:type="spellEnd"/>
      <w:r>
        <w:t>) to the compression distance of the spring.</w:t>
      </w:r>
    </w:p>
    <w:p w:rsidR="009B58DA" w:rsidRDefault="009B58DA" w:rsidP="009B58DA">
      <w:proofErr w:type="spellStart"/>
      <w:r>
        <w:t>F</w:t>
      </w:r>
      <w:r>
        <w:rPr>
          <w:vertAlign w:val="subscript"/>
        </w:rPr>
        <w:t>s</w:t>
      </w:r>
      <w:proofErr w:type="spellEnd"/>
      <w:r>
        <w:t>= -</w:t>
      </w:r>
      <w:proofErr w:type="spellStart"/>
      <w:r>
        <w:t>dU</w:t>
      </w:r>
      <w:proofErr w:type="spellEnd"/>
      <w:r>
        <w:t>/dx</w:t>
      </w:r>
    </w:p>
    <w:p w:rsidR="009B58DA" w:rsidRDefault="009B58DA" w:rsidP="009B58DA">
      <w:proofErr w:type="spellStart"/>
      <w:r>
        <w:t>F</w:t>
      </w:r>
      <w:r>
        <w:rPr>
          <w:vertAlign w:val="subscript"/>
        </w:rPr>
        <w:t>s</w:t>
      </w:r>
      <w:proofErr w:type="spellEnd"/>
      <w:r>
        <w:t>= -d/</w:t>
      </w:r>
      <w:proofErr w:type="gramStart"/>
      <w:r>
        <w:t>dx(</w:t>
      </w:r>
      <w:proofErr w:type="gramEnd"/>
      <w:r>
        <w:t>91.197x</w:t>
      </w:r>
      <w:r>
        <w:rPr>
          <w:vertAlign w:val="superscript"/>
        </w:rPr>
        <w:t>2</w:t>
      </w:r>
      <w:r>
        <w:t>-0.0244x-0.0403)</w:t>
      </w:r>
    </w:p>
    <w:p w:rsidR="009B58DA" w:rsidRDefault="009B58DA" w:rsidP="009B58DA">
      <w:proofErr w:type="spellStart"/>
      <w:r>
        <w:t>F</w:t>
      </w:r>
      <w:r>
        <w:rPr>
          <w:vertAlign w:val="subscript"/>
        </w:rPr>
        <w:t>s</w:t>
      </w:r>
      <w:proofErr w:type="spellEnd"/>
      <w:r>
        <w:t>= -182.34x+0.0244</w:t>
      </w:r>
    </w:p>
    <w:p w:rsidR="009B58DA" w:rsidRDefault="009B58DA" w:rsidP="009B58DA"/>
    <w:p w:rsidR="009B58DA" w:rsidRDefault="009B58DA" w:rsidP="009B58DA">
      <w:pPr>
        <w:rPr>
          <w:b/>
          <w:sz w:val="32"/>
          <w:szCs w:val="32"/>
          <w:u w:val="single"/>
        </w:rPr>
      </w:pPr>
      <w:r w:rsidRPr="00C9494C">
        <w:rPr>
          <w:b/>
          <w:sz w:val="32"/>
          <w:szCs w:val="32"/>
          <w:u w:val="single"/>
        </w:rPr>
        <w:t>Conclusion:</w:t>
      </w:r>
    </w:p>
    <w:p w:rsidR="009B58DA" w:rsidRPr="005D7FFA" w:rsidRDefault="009B58DA" w:rsidP="009B58DA">
      <w:r>
        <w:rPr>
          <w:sz w:val="32"/>
          <w:szCs w:val="32"/>
        </w:rPr>
        <w:tab/>
      </w:r>
      <w:r>
        <w:t xml:space="preserve">We were able to accomplish all three goals set forth in in our purpose.  We used our data to calculate the total energy of the system, which we were able to use to find the spring force constant.  Using Excel, we charted and graphed our data, finding the relationship (best-fit line) between the compression and potential energy of the spring.   That relationship was then used to relate the spring </w:t>
      </w:r>
      <w:r>
        <w:lastRenderedPageBreak/>
        <w:t>force to compression distance.  There may have been some error because we did not account for non-conservative forces, such as air resistance and friction between the spring and the launcher, and also because the ground we used was not a perfectly horizontal surface.  There was also probably error in our distance measurements because we were not able to accurately determine where the marble first landed.</w:t>
      </w:r>
    </w:p>
    <w:p w:rsidR="00C9494C" w:rsidRPr="009B58DA" w:rsidRDefault="00C9494C" w:rsidP="009B58DA"/>
    <w:sectPr w:rsidR="00C9494C" w:rsidRPr="009B58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6F" w:rsidRDefault="00C5556F" w:rsidP="004959F2">
      <w:pPr>
        <w:spacing w:after="0" w:line="240" w:lineRule="auto"/>
      </w:pPr>
      <w:r>
        <w:separator/>
      </w:r>
    </w:p>
  </w:endnote>
  <w:endnote w:type="continuationSeparator" w:id="0">
    <w:p w:rsidR="00C5556F" w:rsidRDefault="00C5556F" w:rsidP="0049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6F" w:rsidRDefault="00C5556F" w:rsidP="004959F2">
      <w:pPr>
        <w:spacing w:after="0" w:line="240" w:lineRule="auto"/>
      </w:pPr>
      <w:r>
        <w:separator/>
      </w:r>
    </w:p>
  </w:footnote>
  <w:footnote w:type="continuationSeparator" w:id="0">
    <w:p w:rsidR="00C5556F" w:rsidRDefault="00C5556F" w:rsidP="00495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13F9"/>
    <w:multiLevelType w:val="hybridMultilevel"/>
    <w:tmpl w:val="997E0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F137B"/>
    <w:multiLevelType w:val="hybridMultilevel"/>
    <w:tmpl w:val="B8423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B3E08"/>
    <w:multiLevelType w:val="hybridMultilevel"/>
    <w:tmpl w:val="ABF41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97"/>
    <w:rsid w:val="00056F60"/>
    <w:rsid w:val="0008689E"/>
    <w:rsid w:val="004959F2"/>
    <w:rsid w:val="005A49F7"/>
    <w:rsid w:val="005D7FFA"/>
    <w:rsid w:val="009B58DA"/>
    <w:rsid w:val="00A14097"/>
    <w:rsid w:val="00C5507E"/>
    <w:rsid w:val="00C5556F"/>
    <w:rsid w:val="00C9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4097"/>
    <w:rPr>
      <w:color w:val="808080"/>
    </w:rPr>
  </w:style>
  <w:style w:type="paragraph" w:styleId="BalloonText">
    <w:name w:val="Balloon Text"/>
    <w:basedOn w:val="Normal"/>
    <w:link w:val="BalloonTextChar"/>
    <w:uiPriority w:val="99"/>
    <w:semiHidden/>
    <w:unhideWhenUsed/>
    <w:rsid w:val="00A14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97"/>
    <w:rPr>
      <w:rFonts w:ascii="Tahoma" w:hAnsi="Tahoma" w:cs="Tahoma"/>
      <w:sz w:val="16"/>
      <w:szCs w:val="16"/>
    </w:rPr>
  </w:style>
  <w:style w:type="paragraph" w:styleId="Header">
    <w:name w:val="header"/>
    <w:basedOn w:val="Normal"/>
    <w:link w:val="HeaderChar"/>
    <w:uiPriority w:val="99"/>
    <w:unhideWhenUsed/>
    <w:rsid w:val="0049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9F2"/>
  </w:style>
  <w:style w:type="paragraph" w:styleId="Footer">
    <w:name w:val="footer"/>
    <w:basedOn w:val="Normal"/>
    <w:link w:val="FooterChar"/>
    <w:uiPriority w:val="99"/>
    <w:unhideWhenUsed/>
    <w:rsid w:val="0049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9F2"/>
  </w:style>
  <w:style w:type="paragraph" w:styleId="ListParagraph">
    <w:name w:val="List Paragraph"/>
    <w:basedOn w:val="Normal"/>
    <w:uiPriority w:val="34"/>
    <w:qFormat/>
    <w:rsid w:val="00C55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4097"/>
    <w:rPr>
      <w:color w:val="808080"/>
    </w:rPr>
  </w:style>
  <w:style w:type="paragraph" w:styleId="BalloonText">
    <w:name w:val="Balloon Text"/>
    <w:basedOn w:val="Normal"/>
    <w:link w:val="BalloonTextChar"/>
    <w:uiPriority w:val="99"/>
    <w:semiHidden/>
    <w:unhideWhenUsed/>
    <w:rsid w:val="00A14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97"/>
    <w:rPr>
      <w:rFonts w:ascii="Tahoma" w:hAnsi="Tahoma" w:cs="Tahoma"/>
      <w:sz w:val="16"/>
      <w:szCs w:val="16"/>
    </w:rPr>
  </w:style>
  <w:style w:type="paragraph" w:styleId="Header">
    <w:name w:val="header"/>
    <w:basedOn w:val="Normal"/>
    <w:link w:val="HeaderChar"/>
    <w:uiPriority w:val="99"/>
    <w:unhideWhenUsed/>
    <w:rsid w:val="0049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9F2"/>
  </w:style>
  <w:style w:type="paragraph" w:styleId="Footer">
    <w:name w:val="footer"/>
    <w:basedOn w:val="Normal"/>
    <w:link w:val="FooterChar"/>
    <w:uiPriority w:val="99"/>
    <w:unhideWhenUsed/>
    <w:rsid w:val="0049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9F2"/>
  </w:style>
  <w:style w:type="paragraph" w:styleId="ListParagraph">
    <w:name w:val="List Paragraph"/>
    <w:basedOn w:val="Normal"/>
    <w:uiPriority w:val="34"/>
    <w:qFormat/>
    <w:rsid w:val="00C55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rehs5\stuhome$\cp10312\Marble%20lab.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Zack's</a:t>
            </a:r>
            <a:r>
              <a:rPr lang="en-US" baseline="0"/>
              <a:t> Method</a:t>
            </a:r>
            <a:endParaRPr lang="en-US"/>
          </a:p>
        </c:rich>
      </c:tx>
      <c:layout>
        <c:manualLayout>
          <c:xMode val="edge"/>
          <c:yMode val="edge"/>
          <c:x val="0.38205555555555559"/>
          <c:y val="3.2407407407407406E-2"/>
        </c:manualLayout>
      </c:layout>
      <c:overlay val="0"/>
    </c:title>
    <c:autoTitleDeleted val="0"/>
    <c:plotArea>
      <c:layout/>
      <c:scatterChart>
        <c:scatterStyle val="lineMarker"/>
        <c:varyColors val="0"/>
        <c:ser>
          <c:idx val="0"/>
          <c:order val="0"/>
          <c:tx>
            <c:strRef>
              <c:f>Sheet1!$C$1</c:f>
              <c:strCache>
                <c:ptCount val="1"/>
              </c:strCache>
            </c:strRef>
          </c:tx>
          <c:spPr>
            <a:ln w="28575">
              <a:noFill/>
            </a:ln>
          </c:spPr>
          <c:xVal>
            <c:numRef>
              <c:f>Sheet1!$B$2:$B$11</c:f>
              <c:numCache>
                <c:formatCode>General</c:formatCode>
                <c:ptCount val="10"/>
                <c:pt idx="0">
                  <c:v>4.7E-2</c:v>
                </c:pt>
                <c:pt idx="1">
                  <c:v>4.7E-2</c:v>
                </c:pt>
                <c:pt idx="2">
                  <c:v>6.3E-2</c:v>
                </c:pt>
                <c:pt idx="3">
                  <c:v>6.3E-2</c:v>
                </c:pt>
                <c:pt idx="4">
                  <c:v>7.9000000000000001E-2</c:v>
                </c:pt>
                <c:pt idx="5">
                  <c:v>7.9000000000000001E-2</c:v>
                </c:pt>
                <c:pt idx="6">
                  <c:v>9.5000000000000001E-2</c:v>
                </c:pt>
                <c:pt idx="7">
                  <c:v>9.5000000000000001E-2</c:v>
                </c:pt>
                <c:pt idx="8">
                  <c:v>0.111</c:v>
                </c:pt>
                <c:pt idx="9">
                  <c:v>0.111</c:v>
                </c:pt>
              </c:numCache>
            </c:numRef>
          </c:xVal>
          <c:yVal>
            <c:numRef>
              <c:f>Sheet1!$C$2:$C$11</c:f>
              <c:numCache>
                <c:formatCode>General</c:formatCode>
                <c:ptCount val="10"/>
              </c:numCache>
            </c:numRef>
          </c:yVal>
          <c:smooth val="0"/>
        </c:ser>
        <c:ser>
          <c:idx val="1"/>
          <c:order val="1"/>
          <c:tx>
            <c:strRef>
              <c:f>Sheet1!$D$1</c:f>
              <c:strCache>
                <c:ptCount val="1"/>
                <c:pt idx="0">
                  <c:v>Time(s)</c:v>
                </c:pt>
              </c:strCache>
            </c:strRef>
          </c:tx>
          <c:spPr>
            <a:ln w="28575">
              <a:noFill/>
            </a:ln>
          </c:spPr>
          <c:xVal>
            <c:numRef>
              <c:f>Sheet1!$B$2:$B$11</c:f>
              <c:numCache>
                <c:formatCode>General</c:formatCode>
                <c:ptCount val="10"/>
                <c:pt idx="0">
                  <c:v>4.7E-2</c:v>
                </c:pt>
                <c:pt idx="1">
                  <c:v>4.7E-2</c:v>
                </c:pt>
                <c:pt idx="2">
                  <c:v>6.3E-2</c:v>
                </c:pt>
                <c:pt idx="3">
                  <c:v>6.3E-2</c:v>
                </c:pt>
                <c:pt idx="4">
                  <c:v>7.9000000000000001E-2</c:v>
                </c:pt>
                <c:pt idx="5">
                  <c:v>7.9000000000000001E-2</c:v>
                </c:pt>
                <c:pt idx="6">
                  <c:v>9.5000000000000001E-2</c:v>
                </c:pt>
                <c:pt idx="7">
                  <c:v>9.5000000000000001E-2</c:v>
                </c:pt>
                <c:pt idx="8">
                  <c:v>0.111</c:v>
                </c:pt>
                <c:pt idx="9">
                  <c:v>0.111</c:v>
                </c:pt>
              </c:numCache>
            </c:numRef>
          </c:xVal>
          <c:yVal>
            <c:numRef>
              <c:f>Sheet1!$D$2:$D$11</c:f>
              <c:numCache>
                <c:formatCode>General</c:formatCode>
                <c:ptCount val="10"/>
              </c:numCache>
            </c:numRef>
          </c:yVal>
          <c:smooth val="0"/>
        </c:ser>
        <c:ser>
          <c:idx val="2"/>
          <c:order val="2"/>
          <c:tx>
            <c:strRef>
              <c:f>Sheet1!$E$1</c:f>
              <c:strCache>
                <c:ptCount val="1"/>
                <c:pt idx="0">
                  <c:v>v (m/s)</c:v>
                </c:pt>
              </c:strCache>
            </c:strRef>
          </c:tx>
          <c:spPr>
            <a:ln w="28575">
              <a:noFill/>
            </a:ln>
          </c:spPr>
          <c:xVal>
            <c:numRef>
              <c:f>Sheet1!$B$2:$B$11</c:f>
              <c:numCache>
                <c:formatCode>General</c:formatCode>
                <c:ptCount val="10"/>
                <c:pt idx="0">
                  <c:v>4.7E-2</c:v>
                </c:pt>
                <c:pt idx="1">
                  <c:v>4.7E-2</c:v>
                </c:pt>
                <c:pt idx="2">
                  <c:v>6.3E-2</c:v>
                </c:pt>
                <c:pt idx="3">
                  <c:v>6.3E-2</c:v>
                </c:pt>
                <c:pt idx="4">
                  <c:v>7.9000000000000001E-2</c:v>
                </c:pt>
                <c:pt idx="5">
                  <c:v>7.9000000000000001E-2</c:v>
                </c:pt>
                <c:pt idx="6">
                  <c:v>9.5000000000000001E-2</c:v>
                </c:pt>
                <c:pt idx="7">
                  <c:v>9.5000000000000001E-2</c:v>
                </c:pt>
                <c:pt idx="8">
                  <c:v>0.111</c:v>
                </c:pt>
                <c:pt idx="9">
                  <c:v>0.111</c:v>
                </c:pt>
              </c:numCache>
            </c:numRef>
          </c:xVal>
          <c:yVal>
            <c:numRef>
              <c:f>Sheet1!$E$2:$E$11</c:f>
              <c:numCache>
                <c:formatCode>General</c:formatCode>
                <c:ptCount val="10"/>
              </c:numCache>
            </c:numRef>
          </c:yVal>
          <c:smooth val="0"/>
        </c:ser>
        <c:ser>
          <c:idx val="3"/>
          <c:order val="3"/>
          <c:tx>
            <c:strRef>
              <c:f>Sheet1!$F$1</c:f>
              <c:strCache>
                <c:ptCount val="1"/>
                <c:pt idx="0">
                  <c:v>KE (J)</c:v>
                </c:pt>
              </c:strCache>
            </c:strRef>
          </c:tx>
          <c:spPr>
            <a:ln w="28575">
              <a:noFill/>
            </a:ln>
          </c:spPr>
          <c:xVal>
            <c:numRef>
              <c:f>Sheet1!$B$2:$B$11</c:f>
              <c:numCache>
                <c:formatCode>General</c:formatCode>
                <c:ptCount val="10"/>
                <c:pt idx="0">
                  <c:v>4.7E-2</c:v>
                </c:pt>
                <c:pt idx="1">
                  <c:v>4.7E-2</c:v>
                </c:pt>
                <c:pt idx="2">
                  <c:v>6.3E-2</c:v>
                </c:pt>
                <c:pt idx="3">
                  <c:v>6.3E-2</c:v>
                </c:pt>
                <c:pt idx="4">
                  <c:v>7.9000000000000001E-2</c:v>
                </c:pt>
                <c:pt idx="5">
                  <c:v>7.9000000000000001E-2</c:v>
                </c:pt>
                <c:pt idx="6">
                  <c:v>9.5000000000000001E-2</c:v>
                </c:pt>
                <c:pt idx="7">
                  <c:v>9.5000000000000001E-2</c:v>
                </c:pt>
                <c:pt idx="8">
                  <c:v>0.111</c:v>
                </c:pt>
                <c:pt idx="9">
                  <c:v>0.111</c:v>
                </c:pt>
              </c:numCache>
            </c:numRef>
          </c:xVal>
          <c:yVal>
            <c:numRef>
              <c:f>Sheet1!$F$2:$F$11</c:f>
              <c:numCache>
                <c:formatCode>General</c:formatCode>
                <c:ptCount val="10"/>
              </c:numCache>
            </c:numRef>
          </c:yVal>
          <c:smooth val="0"/>
        </c:ser>
        <c:ser>
          <c:idx val="4"/>
          <c:order val="4"/>
          <c:tx>
            <c:strRef>
              <c:f>Sheet1!$G$1</c:f>
              <c:strCache>
                <c:ptCount val="1"/>
                <c:pt idx="0">
                  <c:v>PE</c:v>
                </c:pt>
              </c:strCache>
            </c:strRef>
          </c:tx>
          <c:spPr>
            <a:ln w="28575">
              <a:noFill/>
            </a:ln>
          </c:spPr>
          <c:trendline>
            <c:trendlineType val="poly"/>
            <c:order val="2"/>
            <c:dispRSqr val="1"/>
            <c:dispEq val="1"/>
            <c:trendlineLbl>
              <c:layout>
                <c:manualLayout>
                  <c:x val="-0.50415573053368334"/>
                  <c:y val="-0.23378025663458735"/>
                </c:manualLayout>
              </c:layout>
              <c:numFmt formatCode="General" sourceLinked="0"/>
            </c:trendlineLbl>
          </c:trendline>
          <c:xVal>
            <c:numRef>
              <c:f>Sheet1!$B$2:$B$11</c:f>
              <c:numCache>
                <c:formatCode>General</c:formatCode>
                <c:ptCount val="10"/>
                <c:pt idx="0">
                  <c:v>4.7E-2</c:v>
                </c:pt>
                <c:pt idx="1">
                  <c:v>4.7E-2</c:v>
                </c:pt>
                <c:pt idx="2">
                  <c:v>6.3E-2</c:v>
                </c:pt>
                <c:pt idx="3">
                  <c:v>6.3E-2</c:v>
                </c:pt>
                <c:pt idx="4">
                  <c:v>7.9000000000000001E-2</c:v>
                </c:pt>
                <c:pt idx="5">
                  <c:v>7.9000000000000001E-2</c:v>
                </c:pt>
                <c:pt idx="6">
                  <c:v>9.5000000000000001E-2</c:v>
                </c:pt>
                <c:pt idx="7">
                  <c:v>9.5000000000000001E-2</c:v>
                </c:pt>
                <c:pt idx="8">
                  <c:v>0.111</c:v>
                </c:pt>
                <c:pt idx="9">
                  <c:v>0.111</c:v>
                </c:pt>
              </c:numCache>
            </c:numRef>
          </c:xVal>
          <c:yVal>
            <c:numRef>
              <c:f>Sheet1!$G$2:$G$11</c:f>
              <c:numCache>
                <c:formatCode>General</c:formatCode>
                <c:ptCount val="10"/>
                <c:pt idx="0">
                  <c:v>0.13750000000000001</c:v>
                </c:pt>
                <c:pt idx="1">
                  <c:v>0.2102</c:v>
                </c:pt>
                <c:pt idx="2">
                  <c:v>0.32340000000000002</c:v>
                </c:pt>
                <c:pt idx="3">
                  <c:v>0.29160000000000003</c:v>
                </c:pt>
                <c:pt idx="4">
                  <c:v>0.61040000000000005</c:v>
                </c:pt>
                <c:pt idx="5">
                  <c:v>0.35299999999999998</c:v>
                </c:pt>
                <c:pt idx="6">
                  <c:v>1.0886</c:v>
                </c:pt>
                <c:pt idx="7">
                  <c:v>0.61809999999999998</c:v>
                </c:pt>
                <c:pt idx="8">
                  <c:v>1.216</c:v>
                </c:pt>
                <c:pt idx="9">
                  <c:v>0.88739999999999997</c:v>
                </c:pt>
              </c:numCache>
            </c:numRef>
          </c:yVal>
          <c:smooth val="0"/>
        </c:ser>
        <c:dLbls>
          <c:showLegendKey val="0"/>
          <c:showVal val="0"/>
          <c:showCatName val="0"/>
          <c:showSerName val="0"/>
          <c:showPercent val="0"/>
          <c:showBubbleSize val="0"/>
        </c:dLbls>
        <c:axId val="73139712"/>
        <c:axId val="73141632"/>
      </c:scatterChart>
      <c:valAx>
        <c:axId val="73139712"/>
        <c:scaling>
          <c:orientation val="minMax"/>
        </c:scaling>
        <c:delete val="0"/>
        <c:axPos val="b"/>
        <c:title>
          <c:tx>
            <c:rich>
              <a:bodyPr/>
              <a:lstStyle/>
              <a:p>
                <a:pPr>
                  <a:defRPr/>
                </a:pPr>
                <a:r>
                  <a:rPr lang="en-US"/>
                  <a:t>Spring</a:t>
                </a:r>
                <a:r>
                  <a:rPr lang="en-US" baseline="0"/>
                  <a:t> Compression(m)</a:t>
                </a:r>
                <a:endParaRPr lang="en-US"/>
              </a:p>
            </c:rich>
          </c:tx>
          <c:overlay val="0"/>
        </c:title>
        <c:numFmt formatCode="General" sourceLinked="1"/>
        <c:majorTickMark val="out"/>
        <c:minorTickMark val="none"/>
        <c:tickLblPos val="nextTo"/>
        <c:crossAx val="73141632"/>
        <c:crosses val="autoZero"/>
        <c:crossBetween val="midCat"/>
      </c:valAx>
      <c:valAx>
        <c:axId val="73141632"/>
        <c:scaling>
          <c:orientation val="minMax"/>
        </c:scaling>
        <c:delete val="0"/>
        <c:axPos val="l"/>
        <c:majorGridlines/>
        <c:title>
          <c:tx>
            <c:rich>
              <a:bodyPr rot="-5400000" vert="horz"/>
              <a:lstStyle/>
              <a:p>
                <a:pPr>
                  <a:defRPr/>
                </a:pPr>
                <a:r>
                  <a:rPr lang="en-US"/>
                  <a:t>PE</a:t>
                </a:r>
                <a:r>
                  <a:rPr lang="en-US" baseline="0"/>
                  <a:t> (J)</a:t>
                </a:r>
                <a:endParaRPr lang="en-US"/>
              </a:p>
            </c:rich>
          </c:tx>
          <c:overlay val="0"/>
        </c:title>
        <c:numFmt formatCode="General" sourceLinked="1"/>
        <c:majorTickMark val="out"/>
        <c:minorTickMark val="none"/>
        <c:tickLblPos val="nextTo"/>
        <c:crossAx val="73139712"/>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Perrin (CP10312)</dc:creator>
  <cp:lastModifiedBy>Adamcik Incorporated</cp:lastModifiedBy>
  <cp:revision>2</cp:revision>
  <dcterms:created xsi:type="dcterms:W3CDTF">2013-11-22T21:32:00Z</dcterms:created>
  <dcterms:modified xsi:type="dcterms:W3CDTF">2013-11-22T21:32:00Z</dcterms:modified>
</cp:coreProperties>
</file>